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CD" w:rsidRPr="003415CD" w:rsidRDefault="003415CD">
      <w:pPr>
        <w:pStyle w:val="ConsPlusTitle"/>
        <w:jc w:val="center"/>
      </w:pPr>
      <w:bookmarkStart w:id="0" w:name="_GoBack"/>
      <w:bookmarkEnd w:id="0"/>
      <w:r w:rsidRPr="003415CD">
        <w:t>ФЕДЕРАЛЬНЫЙ ФОНД ОБЯЗАТЕЛЬНОГО МЕДИЦИНСКОГО СТРАХОВАНИЯ</w:t>
      </w:r>
    </w:p>
    <w:p w:rsidR="003415CD" w:rsidRPr="003415CD" w:rsidRDefault="003415CD">
      <w:pPr>
        <w:pStyle w:val="ConsPlusTitle"/>
        <w:jc w:val="center"/>
      </w:pPr>
    </w:p>
    <w:p w:rsidR="003415CD" w:rsidRPr="003415CD" w:rsidRDefault="003415CD">
      <w:pPr>
        <w:pStyle w:val="ConsPlusTitle"/>
        <w:jc w:val="center"/>
      </w:pPr>
      <w:r w:rsidRPr="003415CD">
        <w:t>ПИСЬМО</w:t>
      </w:r>
    </w:p>
    <w:p w:rsidR="003415CD" w:rsidRPr="003415CD" w:rsidRDefault="003415CD">
      <w:pPr>
        <w:pStyle w:val="ConsPlusTitle"/>
        <w:jc w:val="center"/>
      </w:pPr>
      <w:r w:rsidRPr="003415CD">
        <w:t>от 8 сентября 2021 г. N 00-10-30-2-06/5050</w:t>
      </w:r>
    </w:p>
    <w:p w:rsidR="003415CD" w:rsidRPr="003415CD" w:rsidRDefault="003415CD">
      <w:pPr>
        <w:pStyle w:val="ConsPlusNormal"/>
        <w:jc w:val="both"/>
      </w:pPr>
    </w:p>
    <w:p w:rsidR="003415CD" w:rsidRPr="003415CD" w:rsidRDefault="003415CD">
      <w:pPr>
        <w:pStyle w:val="ConsPlusNormal"/>
        <w:ind w:firstLine="540"/>
        <w:jc w:val="both"/>
      </w:pPr>
      <w:r w:rsidRPr="003415CD">
        <w:t>Федеральный фонд обязательного медицинского страхования рассмотрел письмо о причинах неоплаты счетов территориальными фондами обязательного медицинского страхования по месту оформления полисов обязательного медицинского страхования за оказанную застрахованным лицам специализированную медицинскую помощь в плановой форме медицинскими организациями Московской области и по компетенции сообщает.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Согласно статье 15 Федерального закона от 29.11.2010 N 326-ФЗ "Об обязательном медицинском страховании в Российской Федерации" (далее - Федеральный закон N 326-ФЗ) к медицинским организациям в сфере обязательного медицинского страхования относятся имеющие право на осуществление медицинской деятельности и включенные в реестр медицинских организаций, осуществляющих деятельность в сфере обязательного медицинского страхования организации любой предусмотренной законодательством Российской Федерации организационно-правовой формы, а также индивидуальные предприниматели.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(или)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 (часть 5 статьи 15 Федерального закона N 326-ФЗ).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Согласно пункту 5 части 1 статьи 16 Федерального закона от 21.11.2011 N 323-ФЗ "Об основах охраны здоровья граждан в Российской Федерации" (далее - Федеральный закон N 323-ФЗ)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Федерации, относится к полномочиям органов государственной власти субъектов Российской Федерации в сфере охраны здоровья.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Право на выбор медицинской организации и на выбор врача при оказании гражданину медицинской помощи в рамках программы государственных гарантий бесплатного оказания гражданам медицинской помощи гарантировано застрахованному лицу положениями части 1 статьи 21 Федерального закона N 323-ФЗ и пунктами 4 и 5 части 1 статьи 16 Федерального закона N 326-ФЗ.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 (часть 1 статьи 21 Федерального закона N 323-ФЗ).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 (часть 4 статьи 21 Федерального закона N 323-ФЗ).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Согласно положениям статьи 2 и статьи 70 Федерального закона N 323-ФЗ лечащий врач -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 (статья 70 Федерального закона N 323-ФЗ).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 xml:space="preserve">Согласно пункту 10 Правил организации деятельности поликлиники, являющегося приложением N 1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</w:t>
      </w:r>
      <w:r w:rsidRPr="003415CD">
        <w:lastRenderedPageBreak/>
        <w:t>15.05.2012 N 543н, при наличии медицинских показаний и (или) при отсутствии возможности проведения необходимых обследований и (или) консультаций врачей-специалистов врач-терапевт участковый, врач-терапевт участковый цехового врачебного участка, врач общей практики (семейный врач), фельдшер в соответствии с порядками оказания медицинской помощи и маршрутизацией пациентов по профилям медицинской помощи направляет пациента на дополнительные обследования и (или) лечение, в том числе в стационарных условиях.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Таким образом, для получения застрахованным лицом первичной специализированной медико-санитарной помощи и специализированной медико-санитарной помощи в рамках обязательного медицинского страхования гражданин по месту пребывания должен выбрать медицинскую организацию для получения первичной медико-санитарной помощи.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Оказание застрахованному лицу по обязательному медицинскому страхованию специализированной медицинской помощи в плановой форме осуществляется в установленном законодательством Российской Федерации порядке по направлению лечащего врача медицинской организации, к которой гражданин прикреплен для получения первичной медико-санитарной помощи.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Аналогичные выводы содержат Постановление Арбитражного суда Поволжского округа от 02.07.2021 N Ф06-4285/2021 по делу N А55-18333/2020, Постановление Одиннадцатого арбитражного апелляционного суда от 12.07.2021 N 11АП-6932/2021 по делу N А55-25082/2020, Определение Девятого кассационного суда общей юрисдикции от 19.12.2019 N 88-682/2019.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При этом вопросы маршрутизации застрахованного лица в медицинские организации, осуществляющие деятельность в сфере обязательного медицинского страхования, относятся к полномочиям органов государственной власти субъекта Российской Федерации в сфере охраны здоровья.</w:t>
      </w:r>
    </w:p>
    <w:p w:rsidR="003415CD" w:rsidRPr="003415CD" w:rsidRDefault="003415CD">
      <w:pPr>
        <w:pStyle w:val="ConsPlusNormal"/>
        <w:spacing w:before="200"/>
        <w:ind w:firstLine="540"/>
        <w:jc w:val="both"/>
      </w:pPr>
      <w:r w:rsidRPr="003415CD">
        <w:t>Учитывая вышеизложенное, на основании действующего законодательства Российской Федерации в сфере обязательного медицинского страхования, специализированная медицинская помощь в плановой форме оказывается застрахованному лицу по направлению на оказание специализированной медицинской помощи, выданному лечащим врачом медицинской организации, к которой гражданин прикреплен для получения первичной медико-санитарной помощи, в медицинскую организацию, выбранную гражданином из числа медицинских организаций, участвующих в реализации территориальной программы обязательного медицинского страхования, в которых возможно оказание медицинской помощи с учетом сроков ожидания медицинской помощи, установленных территориальной программой обязательного медицинского страхования.</w:t>
      </w:r>
    </w:p>
    <w:p w:rsidR="003415CD" w:rsidRPr="003415CD" w:rsidRDefault="003415CD">
      <w:pPr>
        <w:pStyle w:val="ConsPlusNormal"/>
        <w:jc w:val="both"/>
      </w:pPr>
    </w:p>
    <w:p w:rsidR="003415CD" w:rsidRPr="003415CD" w:rsidRDefault="003415CD">
      <w:pPr>
        <w:pStyle w:val="ConsPlusNormal"/>
        <w:jc w:val="right"/>
      </w:pPr>
      <w:r w:rsidRPr="003415CD">
        <w:t>Заместитель председателя</w:t>
      </w:r>
    </w:p>
    <w:p w:rsidR="003415CD" w:rsidRPr="003415CD" w:rsidRDefault="003415CD">
      <w:pPr>
        <w:pStyle w:val="ConsPlusNormal"/>
        <w:jc w:val="right"/>
      </w:pPr>
      <w:r w:rsidRPr="003415CD">
        <w:t>С.Г.КРАВЧУК</w:t>
      </w:r>
    </w:p>
    <w:p w:rsidR="003415CD" w:rsidRPr="003415CD" w:rsidRDefault="003415CD">
      <w:pPr>
        <w:pStyle w:val="ConsPlusNormal"/>
        <w:jc w:val="both"/>
      </w:pPr>
    </w:p>
    <w:p w:rsidR="003415CD" w:rsidRPr="003415CD" w:rsidRDefault="003415CD">
      <w:pPr>
        <w:pStyle w:val="ConsPlusNormal"/>
        <w:jc w:val="both"/>
      </w:pPr>
    </w:p>
    <w:p w:rsidR="003415CD" w:rsidRPr="003415CD" w:rsidRDefault="003415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946" w:rsidRPr="003415CD" w:rsidRDefault="005D5946"/>
    <w:sectPr w:rsidR="005D5946" w:rsidRPr="003415CD" w:rsidSect="003415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CD"/>
    <w:rsid w:val="003415CD"/>
    <w:rsid w:val="005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7F0CF-0920-46A6-A67A-EF68410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5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15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15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2022-03-18T12:05:00Z</dcterms:created>
  <dcterms:modified xsi:type="dcterms:W3CDTF">2022-03-18T12:07:00Z</dcterms:modified>
</cp:coreProperties>
</file>